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D3225" w14:textId="5728DB27" w:rsidR="00F137B7" w:rsidRPr="00A829A6" w:rsidRDefault="000110D3" w:rsidP="0067758C">
      <w:pPr>
        <w:jc w:val="right"/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（</w:t>
      </w:r>
      <w:r w:rsidR="008A436C" w:rsidRPr="008A436C">
        <w:rPr>
          <w:rFonts w:ascii="ＭＳ Ｐゴシック" w:eastAsia="ＭＳ Ｐゴシック" w:hAnsi="ＭＳ Ｐゴシック"/>
          <w:lang w:eastAsia="ja-JP"/>
        </w:rPr>
        <w:t>CVIT独自実態調査の詳細</w:t>
      </w:r>
      <w:r w:rsidRPr="00A829A6">
        <w:rPr>
          <w:rFonts w:ascii="ＭＳ Ｐゴシック" w:eastAsia="ＭＳ Ｐゴシック" w:hAnsi="ＭＳ Ｐゴシック" w:hint="eastAsia"/>
          <w:lang w:eastAsia="ja-JP"/>
        </w:rPr>
        <w:t>）</w:t>
      </w:r>
    </w:p>
    <w:p w14:paraId="3EB988D6" w14:textId="77777777" w:rsidR="00F137B7" w:rsidRPr="00A829A6" w:rsidRDefault="00F137B7" w:rsidP="00F137B7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【本調査の目的】</w:t>
      </w:r>
    </w:p>
    <w:p w14:paraId="575EA1CF" w14:textId="7EA38442" w:rsidR="00FA2816" w:rsidRPr="00A829A6" w:rsidRDefault="003B3C97" w:rsidP="00A829A6">
      <w:pPr>
        <w:ind w:firstLineChars="100" w:firstLine="220"/>
        <w:rPr>
          <w:lang w:eastAsia="ja-JP"/>
        </w:rPr>
      </w:pPr>
      <w:r w:rsidRPr="00A829A6">
        <w:rPr>
          <w:rFonts w:hint="eastAsia"/>
          <w:lang w:eastAsia="ja-JP"/>
        </w:rPr>
        <w:t>この度の</w:t>
      </w:r>
      <w:r w:rsidR="007D760A" w:rsidRPr="00A829A6">
        <w:rPr>
          <w:lang w:eastAsia="ja-JP"/>
        </w:rPr>
        <w:t>CVIT</w:t>
      </w:r>
      <w:r w:rsidRPr="00A829A6">
        <w:rPr>
          <w:rFonts w:hint="eastAsia"/>
          <w:lang w:eastAsia="ja-JP"/>
        </w:rPr>
        <w:t>独自</w:t>
      </w:r>
      <w:r w:rsidR="007D760A" w:rsidRPr="00A829A6">
        <w:rPr>
          <w:rFonts w:hint="eastAsia"/>
          <w:lang w:eastAsia="ja-JP"/>
        </w:rPr>
        <w:t>実態</w:t>
      </w:r>
      <w:r w:rsidRPr="00A829A6">
        <w:rPr>
          <w:rFonts w:hint="eastAsia"/>
          <w:lang w:eastAsia="ja-JP"/>
        </w:rPr>
        <w:t>調査において、</w:t>
      </w:r>
      <w:r w:rsidR="004930AB" w:rsidRPr="00A829A6">
        <w:rPr>
          <w:rFonts w:hint="eastAsia"/>
          <w:lang w:eastAsia="ja-JP"/>
        </w:rPr>
        <w:t>少なくとも各手技</w:t>
      </w:r>
      <w:r w:rsidR="004930AB" w:rsidRPr="00A829A6">
        <w:rPr>
          <w:lang w:eastAsia="ja-JP"/>
        </w:rPr>
        <w:t>1,000</w:t>
      </w:r>
      <w:r w:rsidR="004930AB" w:rsidRPr="00A829A6">
        <w:rPr>
          <w:rFonts w:hint="eastAsia"/>
          <w:lang w:eastAsia="ja-JP"/>
        </w:rPr>
        <w:t>例以上のデ</w:t>
      </w:r>
      <w:bookmarkStart w:id="0" w:name="_GoBack"/>
      <w:bookmarkEnd w:id="0"/>
      <w:r w:rsidR="004930AB" w:rsidRPr="00A829A6">
        <w:rPr>
          <w:rFonts w:hint="eastAsia"/>
          <w:lang w:eastAsia="ja-JP"/>
        </w:rPr>
        <w:t>ータ収集を目指しております。</w:t>
      </w:r>
      <w:r w:rsidR="00FA2816" w:rsidRPr="00A829A6">
        <w:rPr>
          <w:rFonts w:hint="eastAsia"/>
          <w:lang w:eastAsia="ja-JP"/>
        </w:rPr>
        <w:t>当</w:t>
      </w:r>
      <w:r w:rsidR="00E14900" w:rsidRPr="00A829A6">
        <w:rPr>
          <w:rFonts w:hint="eastAsia"/>
          <w:lang w:eastAsia="ja-JP"/>
        </w:rPr>
        <w:t>学会</w:t>
      </w:r>
      <w:r w:rsidR="00FA2816" w:rsidRPr="00A829A6">
        <w:rPr>
          <w:rFonts w:hint="eastAsia"/>
          <w:lang w:eastAsia="ja-JP"/>
        </w:rPr>
        <w:t>として、外保連実態調査で</w:t>
      </w:r>
      <w:r w:rsidR="003B2615" w:rsidRPr="00A829A6">
        <w:rPr>
          <w:rFonts w:hint="eastAsia"/>
          <w:lang w:eastAsia="ja-JP"/>
        </w:rPr>
        <w:t>、</w:t>
      </w:r>
      <w:r w:rsidR="00FA2816" w:rsidRPr="00A829A6">
        <w:rPr>
          <w:rFonts w:hint="eastAsia"/>
          <w:lang w:eastAsia="ja-JP"/>
        </w:rPr>
        <w:t>実際とは乖離した結果が</w:t>
      </w:r>
      <w:r w:rsidR="003B2615" w:rsidRPr="00A829A6">
        <w:rPr>
          <w:rFonts w:hint="eastAsia"/>
          <w:lang w:eastAsia="ja-JP"/>
        </w:rPr>
        <w:t>報告</w:t>
      </w:r>
      <w:r w:rsidR="00FA2816" w:rsidRPr="00A829A6">
        <w:rPr>
          <w:rFonts w:hint="eastAsia"/>
          <w:lang w:eastAsia="ja-JP"/>
        </w:rPr>
        <w:t>された場合、それに対抗し訂正を主張するため</w:t>
      </w:r>
      <w:r w:rsidRPr="00A829A6">
        <w:rPr>
          <w:rFonts w:hint="eastAsia"/>
          <w:lang w:eastAsia="ja-JP"/>
        </w:rPr>
        <w:t>です。また、</w:t>
      </w:r>
      <w:r w:rsidR="00FA2816" w:rsidRPr="00A829A6">
        <w:rPr>
          <w:rFonts w:hint="eastAsia"/>
          <w:lang w:eastAsia="ja-JP"/>
        </w:rPr>
        <w:t>外保連</w:t>
      </w:r>
      <w:r w:rsidRPr="00A829A6">
        <w:rPr>
          <w:rFonts w:hint="eastAsia"/>
          <w:lang w:eastAsia="ja-JP"/>
        </w:rPr>
        <w:t>実態調査に協力された施設の場合、</w:t>
      </w:r>
      <w:r w:rsidR="004930AB" w:rsidRPr="00A829A6">
        <w:rPr>
          <w:rFonts w:hint="eastAsia"/>
          <w:lang w:eastAsia="ja-JP"/>
        </w:rPr>
        <w:t>それを吟味し</w:t>
      </w:r>
      <w:r w:rsidRPr="00A829A6">
        <w:rPr>
          <w:rFonts w:hint="eastAsia"/>
          <w:lang w:eastAsia="ja-JP"/>
        </w:rPr>
        <w:t>てい</w:t>
      </w:r>
      <w:r w:rsidR="004930AB" w:rsidRPr="00A829A6">
        <w:rPr>
          <w:rFonts w:hint="eastAsia"/>
          <w:lang w:eastAsia="ja-JP"/>
        </w:rPr>
        <w:t>ただき、</w:t>
      </w:r>
      <w:r w:rsidRPr="00A829A6">
        <w:rPr>
          <w:rFonts w:hint="eastAsia"/>
          <w:lang w:eastAsia="ja-JP"/>
        </w:rPr>
        <w:t>記入要綱に</w:t>
      </w:r>
      <w:r w:rsidR="00FA2816" w:rsidRPr="00A829A6">
        <w:rPr>
          <w:rFonts w:hint="eastAsia"/>
          <w:lang w:eastAsia="ja-JP"/>
        </w:rPr>
        <w:t>問題なければ</w:t>
      </w:r>
      <w:r w:rsidR="004930AB" w:rsidRPr="00A829A6">
        <w:rPr>
          <w:rFonts w:hint="eastAsia"/>
          <w:lang w:eastAsia="ja-JP"/>
        </w:rPr>
        <w:t>そのデータ（</w:t>
      </w:r>
      <w:r w:rsidR="004930AB" w:rsidRPr="00A829A6">
        <w:rPr>
          <w:lang w:eastAsia="ja-JP"/>
        </w:rPr>
        <w:t>PCI分）を</w:t>
      </w:r>
      <w:r w:rsidRPr="00A829A6">
        <w:rPr>
          <w:lang w:eastAsia="ja-JP"/>
        </w:rPr>
        <w:t>CVIT事務局まで</w:t>
      </w:r>
      <w:r w:rsidR="004930AB" w:rsidRPr="00A829A6">
        <w:rPr>
          <w:rFonts w:hint="eastAsia"/>
          <w:lang w:eastAsia="ja-JP"/>
        </w:rPr>
        <w:t>ご</w:t>
      </w:r>
      <w:r w:rsidRPr="00A829A6">
        <w:rPr>
          <w:rFonts w:hint="eastAsia"/>
          <w:lang w:eastAsia="ja-JP"/>
        </w:rPr>
        <w:t>提出していただけますようお願いいたします</w:t>
      </w:r>
      <w:r w:rsidR="00FA2816" w:rsidRPr="00A829A6">
        <w:rPr>
          <w:rFonts w:hint="eastAsia"/>
          <w:lang w:eastAsia="ja-JP"/>
        </w:rPr>
        <w:t>。</w:t>
      </w:r>
    </w:p>
    <w:p w14:paraId="647256A4" w14:textId="23C0B8D3" w:rsidR="00FA2816" w:rsidRPr="00A829A6" w:rsidRDefault="004E4FA2" w:rsidP="0067758C">
      <w:pPr>
        <w:ind w:firstLineChars="100" w:firstLine="220"/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ご提出いただいたデータは、2017年1月に集計および解析を行い、外保連手術委員会においてデータ反映の議論を行っていく予定です。</w:t>
      </w:r>
    </w:p>
    <w:p w14:paraId="16973827" w14:textId="77777777" w:rsidR="004E4FA2" w:rsidRPr="00A829A6" w:rsidRDefault="004E4FA2" w:rsidP="000110D3">
      <w:pPr>
        <w:rPr>
          <w:rFonts w:ascii="ＭＳ Ｐゴシック" w:eastAsia="ＭＳ Ｐゴシック" w:hAnsi="ＭＳ Ｐゴシック"/>
          <w:lang w:eastAsia="ja-JP"/>
        </w:rPr>
      </w:pPr>
    </w:p>
    <w:p w14:paraId="7B3A6A98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【調査対象手術名】</w:t>
      </w:r>
    </w:p>
    <w:p w14:paraId="0B184933" w14:textId="77777777" w:rsidR="00307541" w:rsidRPr="00A829A6" w:rsidRDefault="00307541" w:rsidP="00F137B7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＜診療報酬コード　手術名＞</w:t>
      </w:r>
    </w:p>
    <w:p w14:paraId="3DBCE64B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K546 1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経皮的冠動脈形成術(急性心筋梗塞に対する)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12DBB100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K546 2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経皮的冠動脈形成術(不安定狭心症に対する)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11221A1B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K546 3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経皮的冠動脈形成術(その他)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64502DC3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K547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経皮的冠動脈粥腫切除術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72F87544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K548 1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経皮的冠動脈形成術(高速回転式経皮経管アテレクトミーカテーテル)</w:t>
      </w:r>
    </w:p>
    <w:p w14:paraId="40B7B354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K548 2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経皮的冠動脈形成術(エキシマーレーザー)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626780A5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K549 1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経皮的冠動脈ステント留置術(急性心筋梗塞に対する)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37BF1FB2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K549 2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経皮的冠動脈ステント留置術(不安定狭心症に対する)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3A2FBCC4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K549 3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経皮的冠動脈ステント留置術(その他)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54698185" w14:textId="77777777" w:rsidR="00307541" w:rsidRPr="00A829A6" w:rsidRDefault="00307541" w:rsidP="00307541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K550</w:t>
      </w:r>
      <w:r w:rsidRPr="00A829A6">
        <w:rPr>
          <w:rFonts w:ascii="ＭＳ Ｐゴシック" w:eastAsia="ＭＳ Ｐゴシック" w:hAnsi="ＭＳ Ｐゴシック"/>
          <w:lang w:eastAsia="ja-JP"/>
        </w:rPr>
        <w:tab/>
        <w:t xml:space="preserve">　冠動脈内血栓溶解療法</w:t>
      </w: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0BEAEFCB" w14:textId="77777777" w:rsidR="00A829A6" w:rsidRDefault="00A94672" w:rsidP="000110D3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>K550-2</w:t>
      </w:r>
      <w:r w:rsidR="00307541" w:rsidRPr="00A829A6">
        <w:rPr>
          <w:rFonts w:ascii="ＭＳ Ｐゴシック" w:eastAsia="ＭＳ Ｐゴシック" w:hAnsi="ＭＳ Ｐゴシック"/>
          <w:lang w:eastAsia="ja-JP"/>
        </w:rPr>
        <w:t xml:space="preserve">　経皮的冠動脈血栓吸引術、経皮的冠動脈血栓切除術</w:t>
      </w:r>
    </w:p>
    <w:p w14:paraId="7D3BB36E" w14:textId="4EFE02DB" w:rsidR="002B239C" w:rsidRPr="00A829A6" w:rsidRDefault="00307541" w:rsidP="000110D3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/>
          <w:lang w:eastAsia="ja-JP"/>
        </w:rPr>
        <w:tab/>
      </w:r>
    </w:p>
    <w:p w14:paraId="00C24675" w14:textId="1023CBBA" w:rsidR="00A829A6" w:rsidRPr="00A829A6" w:rsidRDefault="000110D3" w:rsidP="000110D3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【調査対象期間】</w:t>
      </w:r>
      <w:r w:rsidR="008727CA" w:rsidRPr="00A829A6">
        <w:rPr>
          <w:rFonts w:ascii="ＭＳ Ｐゴシック" w:eastAsia="ＭＳ Ｐゴシック" w:hAnsi="ＭＳ Ｐゴシック"/>
          <w:b/>
          <w:u w:val="single"/>
          <w:lang w:eastAsia="ja-JP"/>
        </w:rPr>
        <w:t>2016年10月1日から31日までの1か月分</w:t>
      </w:r>
      <w:r w:rsidR="008727CA" w:rsidRPr="00A829A6">
        <w:rPr>
          <w:rFonts w:ascii="ＭＳ Ｐゴシック" w:eastAsia="ＭＳ Ｐゴシック" w:hAnsi="ＭＳ Ｐゴシック"/>
          <w:b/>
          <w:lang w:eastAsia="ja-JP"/>
        </w:rPr>
        <w:t>に施行されたものとする</w:t>
      </w:r>
    </w:p>
    <w:p w14:paraId="01C069AC" w14:textId="77777777" w:rsidR="00A829A6" w:rsidRDefault="00A829A6" w:rsidP="00A829A6">
      <w:pPr>
        <w:rPr>
          <w:rFonts w:ascii="ＭＳ Ｐゴシック" w:eastAsia="ＭＳ Ｐゴシック" w:hAnsi="ＭＳ Ｐゴシック"/>
          <w:lang w:eastAsia="ja-JP"/>
        </w:rPr>
      </w:pPr>
    </w:p>
    <w:p w14:paraId="2F19181B" w14:textId="73580191" w:rsidR="000110D3" w:rsidRPr="00A829A6" w:rsidRDefault="000110D3" w:rsidP="00A829A6">
      <w:pPr>
        <w:rPr>
          <w:rFonts w:ascii="ＭＳ Ｐゴシック" w:eastAsia="ＭＳ Ｐゴシック" w:hAnsi="ＭＳ Ｐゴシック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【調査項目】</w:t>
      </w:r>
      <w:r w:rsidR="002E3997" w:rsidRPr="00A829A6">
        <w:rPr>
          <w:rFonts w:ascii="ＭＳ Ｐゴシック" w:eastAsia="ＭＳ Ｐゴシック" w:hAnsi="ＭＳ Ｐゴシック" w:hint="eastAsia"/>
          <w:b/>
          <w:u w:val="single"/>
          <w:lang w:eastAsia="ja-JP"/>
        </w:rPr>
        <w:t>5項目</w:t>
      </w:r>
      <w:r w:rsidRPr="00A829A6">
        <w:rPr>
          <w:rFonts w:ascii="ＭＳ Ｐゴシック" w:eastAsia="ＭＳ Ｐゴシック" w:hAnsi="ＭＳ Ｐゴシック" w:hint="eastAsia"/>
          <w:b/>
          <w:u w:val="single"/>
          <w:lang w:eastAsia="ja-JP"/>
        </w:rPr>
        <w:t>（医師数・看護師数・技師数・</w:t>
      </w:r>
      <w:r w:rsidR="00B015DC">
        <w:rPr>
          <w:rFonts w:ascii="ＭＳ Ｐゴシック" w:eastAsia="ＭＳ Ｐゴシック" w:hAnsi="ＭＳ Ｐゴシック" w:hint="eastAsia"/>
          <w:b/>
          <w:u w:val="single"/>
          <w:lang w:eastAsia="ja-JP"/>
        </w:rPr>
        <w:t>局所</w:t>
      </w:r>
      <w:r w:rsidRPr="00A829A6">
        <w:rPr>
          <w:rFonts w:ascii="ＭＳ Ｐゴシック" w:eastAsia="ＭＳ Ｐゴシック" w:hAnsi="ＭＳ Ｐゴシック" w:hint="eastAsia"/>
          <w:b/>
          <w:u w:val="single"/>
          <w:lang w:eastAsia="ja-JP"/>
        </w:rPr>
        <w:t>麻酔時間・手術時間）</w:t>
      </w:r>
    </w:p>
    <w:p w14:paraId="30CB35E1" w14:textId="54BD8153" w:rsidR="00A829A6" w:rsidRPr="00A829A6" w:rsidRDefault="008A436C" w:rsidP="0067758C">
      <w:pPr>
        <w:ind w:leftChars="1" w:left="147" w:hangingChars="66" w:hanging="145"/>
        <w:rPr>
          <w:rFonts w:ascii="ＭＳ Ｐゴシック" w:eastAsia="ＭＳ Ｐゴシック" w:hAnsi="ＭＳ Ｐゴシック"/>
          <w:b/>
          <w:u w:val="single"/>
          <w:lang w:eastAsia="ja-JP"/>
        </w:rPr>
      </w:pPr>
      <w:r>
        <w:rPr>
          <w:rFonts w:ascii="ＭＳ Ｐゴシック" w:eastAsia="ＭＳ Ｐゴシック" w:hAnsi="ＭＳ Ｐゴシック"/>
          <w:noProof/>
        </w:rPr>
        <w:object w:dxaOrig="1440" w:dyaOrig="1440" w14:anchorId="00276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.25pt;margin-top:13.1pt;width:419.25pt;height:314.45pt;z-index:-251658752;mso-position-horizontal-relative:text;mso-position-vertical-relative:text">
            <v:imagedata r:id="rId7" o:title=""/>
          </v:shape>
          <o:OLEObject Type="Embed" ProgID="PowerPoint.Show.12" ShapeID="_x0000_s1028" DrawAspect="Content" ObjectID="_1542202843" r:id="rId8"/>
        </w:object>
      </w:r>
    </w:p>
    <w:p w14:paraId="70BE87B1" w14:textId="22CAAF8D" w:rsidR="000110D3" w:rsidRPr="00A829A6" w:rsidRDefault="000110D3" w:rsidP="000110D3">
      <w:pPr>
        <w:rPr>
          <w:rFonts w:ascii="ＭＳ Ｐゴシック" w:eastAsia="ＭＳ Ｐゴシック" w:hAnsi="ＭＳ Ｐゴシック"/>
          <w:lang w:eastAsia="ja-JP"/>
        </w:rPr>
      </w:pPr>
    </w:p>
    <w:p w14:paraId="0F6140A2" w14:textId="77D6A70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20F93F46" w14:textId="3C437A9E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14FD31A8" w14:textId="5A2B7EB4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5066A99C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0D85ACA0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5C3C3FA1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0E61E499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5C8B84A4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6F6C7738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2F2691E9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75B86724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3E59C591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14FD1E53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4D81170A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6C5DC002" w14:textId="77777777" w:rsidR="008727CA" w:rsidRPr="00A829A6" w:rsidRDefault="008727CA" w:rsidP="000110D3">
      <w:pPr>
        <w:rPr>
          <w:rFonts w:ascii="ＭＳ Ｐゴシック" w:eastAsia="ＭＳ Ｐゴシック" w:hAnsi="ＭＳ Ｐゴシック"/>
          <w:lang w:eastAsia="ja-JP"/>
        </w:rPr>
      </w:pPr>
    </w:p>
    <w:p w14:paraId="6BC9E7CF" w14:textId="77777777" w:rsidR="008727CA" w:rsidRPr="00A829A6" w:rsidRDefault="008727CA" w:rsidP="00F137B7">
      <w:pPr>
        <w:rPr>
          <w:rFonts w:ascii="ＭＳ Ｐゴシック" w:eastAsia="ＭＳ Ｐゴシック" w:hAnsi="ＭＳ Ｐゴシック" w:cs="Meiryo UI"/>
          <w:lang w:eastAsia="ja-JP"/>
        </w:rPr>
      </w:pPr>
    </w:p>
    <w:p w14:paraId="70C3A566" w14:textId="77777777" w:rsidR="00A829A6" w:rsidRPr="00A829A6" w:rsidRDefault="00A829A6" w:rsidP="00F137B7">
      <w:pPr>
        <w:rPr>
          <w:rFonts w:ascii="ＭＳ Ｐゴシック" w:eastAsia="ＭＳ Ｐゴシック" w:hAnsi="ＭＳ Ｐゴシック" w:cs="Meiryo UI"/>
          <w:lang w:eastAsia="ja-JP"/>
        </w:rPr>
      </w:pPr>
    </w:p>
    <w:p w14:paraId="1CAD3EAF" w14:textId="77777777" w:rsidR="00A829A6" w:rsidRPr="00A829A6" w:rsidRDefault="00A829A6" w:rsidP="00F137B7">
      <w:pPr>
        <w:rPr>
          <w:rFonts w:ascii="ＭＳ Ｐゴシック" w:eastAsia="ＭＳ Ｐゴシック" w:hAnsi="ＭＳ Ｐゴシック" w:cs="Meiryo UI"/>
          <w:lang w:eastAsia="ja-JP"/>
        </w:rPr>
      </w:pPr>
    </w:p>
    <w:p w14:paraId="3D4A7719" w14:textId="77777777" w:rsidR="00A829A6" w:rsidRPr="00A829A6" w:rsidRDefault="00A829A6" w:rsidP="00F137B7">
      <w:pPr>
        <w:rPr>
          <w:rFonts w:ascii="ＭＳ Ｐゴシック" w:eastAsia="ＭＳ Ｐゴシック" w:hAnsi="ＭＳ Ｐゴシック" w:cs="Meiryo UI"/>
          <w:lang w:eastAsia="ja-JP"/>
        </w:rPr>
      </w:pPr>
    </w:p>
    <w:p w14:paraId="6CC7C469" w14:textId="77777777" w:rsidR="00A829A6" w:rsidRPr="00A829A6" w:rsidRDefault="00A829A6" w:rsidP="00F137B7">
      <w:pPr>
        <w:rPr>
          <w:rFonts w:ascii="ＭＳ Ｐゴシック" w:eastAsia="ＭＳ Ｐゴシック" w:hAnsi="ＭＳ Ｐゴシック" w:cs="Meiryo UI"/>
          <w:lang w:eastAsia="ja-JP"/>
        </w:rPr>
      </w:pPr>
    </w:p>
    <w:p w14:paraId="54538DE1" w14:textId="77777777" w:rsidR="00A829A6" w:rsidRPr="00A829A6" w:rsidRDefault="00A829A6" w:rsidP="00F137B7">
      <w:pPr>
        <w:rPr>
          <w:rFonts w:ascii="ＭＳ Ｐゴシック" w:eastAsia="ＭＳ Ｐゴシック" w:hAnsi="ＭＳ Ｐゴシック" w:cs="Meiryo UI"/>
          <w:lang w:eastAsia="ja-JP"/>
        </w:rPr>
      </w:pPr>
    </w:p>
    <w:p w14:paraId="3C24B052" w14:textId="4DA2A45B" w:rsidR="00F137B7" w:rsidRPr="00A829A6" w:rsidRDefault="00F137B7" w:rsidP="00F137B7">
      <w:pPr>
        <w:rPr>
          <w:rFonts w:ascii="ＭＳ Ｐゴシック" w:eastAsia="ＭＳ Ｐゴシック" w:hAnsi="ＭＳ Ｐゴシック" w:cs="Meiryo UI"/>
          <w:lang w:eastAsia="ja-JP"/>
        </w:rPr>
      </w:pPr>
      <w:r w:rsidRPr="00A829A6">
        <w:rPr>
          <w:rFonts w:ascii="ＭＳ Ｐゴシック" w:eastAsia="ＭＳ Ｐゴシック" w:hAnsi="ＭＳ Ｐゴシック" w:cs="Meiryo UI" w:hint="eastAsia"/>
          <w:lang w:eastAsia="ja-JP"/>
        </w:rPr>
        <w:t>【調査用データ】</w:t>
      </w:r>
      <w:r w:rsidRPr="00A829A6">
        <w:rPr>
          <w:rFonts w:ascii="ＭＳ Ｐゴシック" w:eastAsia="ＭＳ Ｐゴシック" w:hAnsi="ＭＳ Ｐゴシック" w:cs="Meiryo UI"/>
          <w:b/>
          <w:u w:val="single"/>
          <w:lang w:eastAsia="ja-JP"/>
        </w:rPr>
        <w:t>Excelデータ名：CVIT独自実態調査入力フォーマット</w:t>
      </w:r>
    </w:p>
    <w:p w14:paraId="67D25F7A" w14:textId="77777777" w:rsidR="007E1CAC" w:rsidRPr="00A829A6" w:rsidRDefault="00DA105C" w:rsidP="007E1CAC">
      <w:pPr>
        <w:rPr>
          <w:rFonts w:ascii="ＭＳ Ｐゴシック" w:eastAsia="ＭＳ Ｐゴシック" w:hAnsi="ＭＳ Ｐゴシック"/>
          <w:spacing w:val="-5"/>
          <w:lang w:eastAsia="ja-JP"/>
        </w:rPr>
      </w:pPr>
      <w:r w:rsidRPr="00A829A6">
        <w:rPr>
          <w:rFonts w:ascii="ＭＳ Ｐゴシック" w:eastAsia="ＭＳ Ｐゴシック" w:hAnsi="ＭＳ Ｐゴシック" w:hint="eastAsia"/>
          <w:lang w:eastAsia="ja-JP"/>
        </w:rPr>
        <w:t>（</w:t>
      </w:r>
      <w:r w:rsidR="00F137B7" w:rsidRPr="00A829A6">
        <w:rPr>
          <w:rFonts w:ascii="ＭＳ Ｐゴシック" w:eastAsia="ＭＳ Ｐゴシック" w:hAnsi="ＭＳ Ｐゴシック" w:hint="eastAsia"/>
          <w:lang w:eastAsia="ja-JP"/>
        </w:rPr>
        <w:t>代議員の先生宛にメール添付</w:t>
      </w:r>
      <w:r w:rsidRPr="00A829A6">
        <w:rPr>
          <w:rFonts w:ascii="ＭＳ Ｐゴシック" w:eastAsia="ＭＳ Ｐゴシック" w:hAnsi="ＭＳ Ｐゴシック" w:hint="eastAsia"/>
          <w:lang w:eastAsia="ja-JP"/>
        </w:rPr>
        <w:t>したもの、または</w:t>
      </w:r>
      <w:r w:rsidR="00F137B7" w:rsidRPr="00A829A6">
        <w:rPr>
          <w:rFonts w:ascii="ＭＳ Ｐゴシック" w:eastAsia="ＭＳ Ｐゴシック" w:hAnsi="ＭＳ Ｐゴシック"/>
          <w:spacing w:val="-10"/>
          <w:lang w:eastAsia="ja-JP"/>
        </w:rPr>
        <w:t>CVITホームページ</w:t>
      </w:r>
      <w:r w:rsidR="00F137B7" w:rsidRPr="00A829A6">
        <w:rPr>
          <w:rFonts w:ascii="ＭＳ Ｐゴシック" w:eastAsia="ＭＳ Ｐゴシック" w:hAnsi="ＭＳ Ｐゴシック" w:hint="eastAsia"/>
          <w:spacing w:val="-10"/>
          <w:lang w:eastAsia="ja-JP"/>
        </w:rPr>
        <w:t>から</w:t>
      </w:r>
      <w:r w:rsidR="00F137B7" w:rsidRPr="00A829A6">
        <w:rPr>
          <w:rFonts w:ascii="ＭＳ Ｐゴシック" w:eastAsia="ＭＳ Ｐゴシック" w:hAnsi="ＭＳ Ｐゴシック"/>
          <w:spacing w:val="-5"/>
          <w:lang w:eastAsia="ja-JP"/>
        </w:rPr>
        <w:t>ダウンロード</w:t>
      </w:r>
      <w:r w:rsidRPr="00A829A6">
        <w:rPr>
          <w:rFonts w:ascii="ＭＳ Ｐゴシック" w:eastAsia="ＭＳ Ｐゴシック" w:hAnsi="ＭＳ Ｐゴシック" w:hint="eastAsia"/>
          <w:spacing w:val="-5"/>
          <w:lang w:eastAsia="ja-JP"/>
        </w:rPr>
        <w:t>したもの）</w:t>
      </w:r>
    </w:p>
    <w:p w14:paraId="34AEAE76" w14:textId="233DCBDC" w:rsidR="000110D3" w:rsidRPr="00A829A6" w:rsidRDefault="000110D3" w:rsidP="008A436C">
      <w:pPr>
        <w:pStyle w:val="a4"/>
        <w:ind w:left="420"/>
        <w:rPr>
          <w:rFonts w:ascii="ＭＳ Ｐゴシック" w:eastAsia="ＭＳ Ｐゴシック" w:hAnsi="ＭＳ Ｐゴシック" w:cs="Meiryo UI" w:hint="eastAsia"/>
          <w:lang w:eastAsia="ja-JP"/>
        </w:rPr>
      </w:pPr>
    </w:p>
    <w:sectPr w:rsidR="000110D3" w:rsidRPr="00A829A6" w:rsidSect="008727C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5AE93" w14:textId="77777777" w:rsidR="008676E8" w:rsidRDefault="008676E8" w:rsidP="00032FAF">
      <w:r>
        <w:separator/>
      </w:r>
    </w:p>
  </w:endnote>
  <w:endnote w:type="continuationSeparator" w:id="0">
    <w:p w14:paraId="12845F7A" w14:textId="77777777" w:rsidR="008676E8" w:rsidRDefault="008676E8" w:rsidP="000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1DE3" w14:textId="77777777" w:rsidR="008676E8" w:rsidRDefault="008676E8" w:rsidP="00032FAF">
      <w:r>
        <w:separator/>
      </w:r>
    </w:p>
  </w:footnote>
  <w:footnote w:type="continuationSeparator" w:id="0">
    <w:p w14:paraId="2FAC452D" w14:textId="77777777" w:rsidR="008676E8" w:rsidRDefault="008676E8" w:rsidP="0003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2627"/>
    <w:multiLevelType w:val="hybridMultilevel"/>
    <w:tmpl w:val="B0C29A66"/>
    <w:lvl w:ilvl="0" w:tplc="BE94BD4A">
      <w:start w:val="3"/>
      <w:numFmt w:val="bullet"/>
      <w:lvlText w:val="・"/>
      <w:lvlJc w:val="left"/>
      <w:pPr>
        <w:ind w:left="920" w:hanging="48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2D961726"/>
    <w:multiLevelType w:val="hybridMultilevel"/>
    <w:tmpl w:val="740A2C26"/>
    <w:lvl w:ilvl="0" w:tplc="9508E156">
      <w:start w:val="1"/>
      <w:numFmt w:val="bullet"/>
      <w:lvlText w:val=""/>
      <w:lvlJc w:val="left"/>
      <w:pPr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3" w:hanging="420"/>
      </w:pPr>
      <w:rPr>
        <w:rFonts w:ascii="Wingdings" w:hAnsi="Wingdings" w:hint="default"/>
      </w:rPr>
    </w:lvl>
  </w:abstractNum>
  <w:abstractNum w:abstractNumId="2" w15:restartNumberingAfterBreak="0">
    <w:nsid w:val="44E4288E"/>
    <w:multiLevelType w:val="hybridMultilevel"/>
    <w:tmpl w:val="001EF6AA"/>
    <w:lvl w:ilvl="0" w:tplc="9508E1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515A9"/>
    <w:multiLevelType w:val="hybridMultilevel"/>
    <w:tmpl w:val="31F86F78"/>
    <w:lvl w:ilvl="0" w:tplc="9508E156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CC86368"/>
    <w:multiLevelType w:val="hybridMultilevel"/>
    <w:tmpl w:val="947CFF90"/>
    <w:lvl w:ilvl="0" w:tplc="9508E1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94"/>
    <w:rsid w:val="000110D3"/>
    <w:rsid w:val="00016C70"/>
    <w:rsid w:val="00032FAF"/>
    <w:rsid w:val="00094388"/>
    <w:rsid w:val="000A5DCC"/>
    <w:rsid w:val="0015584E"/>
    <w:rsid w:val="001D76BD"/>
    <w:rsid w:val="00205813"/>
    <w:rsid w:val="002B239C"/>
    <w:rsid w:val="002E3997"/>
    <w:rsid w:val="00307541"/>
    <w:rsid w:val="003320B5"/>
    <w:rsid w:val="003B2615"/>
    <w:rsid w:val="003B3C97"/>
    <w:rsid w:val="003B5FE2"/>
    <w:rsid w:val="00472912"/>
    <w:rsid w:val="004930AB"/>
    <w:rsid w:val="004E4FA2"/>
    <w:rsid w:val="00521072"/>
    <w:rsid w:val="00521599"/>
    <w:rsid w:val="005421B9"/>
    <w:rsid w:val="005C624F"/>
    <w:rsid w:val="00616001"/>
    <w:rsid w:val="00623104"/>
    <w:rsid w:val="00654697"/>
    <w:rsid w:val="00664B2E"/>
    <w:rsid w:val="0067758C"/>
    <w:rsid w:val="00703CAA"/>
    <w:rsid w:val="0078400A"/>
    <w:rsid w:val="007D760A"/>
    <w:rsid w:val="007E1CAC"/>
    <w:rsid w:val="00817F99"/>
    <w:rsid w:val="008413D5"/>
    <w:rsid w:val="008676E8"/>
    <w:rsid w:val="00872757"/>
    <w:rsid w:val="008727CA"/>
    <w:rsid w:val="008965A2"/>
    <w:rsid w:val="008A436C"/>
    <w:rsid w:val="008C4F00"/>
    <w:rsid w:val="008D2820"/>
    <w:rsid w:val="008F6914"/>
    <w:rsid w:val="009437DF"/>
    <w:rsid w:val="009B655D"/>
    <w:rsid w:val="00A14C16"/>
    <w:rsid w:val="00A16F95"/>
    <w:rsid w:val="00A70753"/>
    <w:rsid w:val="00A75FDC"/>
    <w:rsid w:val="00A829A6"/>
    <w:rsid w:val="00A94672"/>
    <w:rsid w:val="00AB0D9D"/>
    <w:rsid w:val="00B015DC"/>
    <w:rsid w:val="00B202E4"/>
    <w:rsid w:val="00D8270A"/>
    <w:rsid w:val="00DA105C"/>
    <w:rsid w:val="00DA14DC"/>
    <w:rsid w:val="00DB01BF"/>
    <w:rsid w:val="00E14900"/>
    <w:rsid w:val="00E618B3"/>
    <w:rsid w:val="00EA2CF2"/>
    <w:rsid w:val="00EC39F6"/>
    <w:rsid w:val="00EC7594"/>
    <w:rsid w:val="00F137B7"/>
    <w:rsid w:val="00FA2816"/>
    <w:rsid w:val="00FA60F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BDDA9"/>
  <w15:docId w15:val="{D611DD40-3D90-402C-B5B6-06B3EEBC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ind w:left="1083" w:right="18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10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110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3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FA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032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FAF"/>
    <w:rPr>
      <w:rFonts w:ascii="ＭＳ ゴシック" w:eastAsia="ＭＳ ゴシック" w:hAnsi="ＭＳ ゴシック" w:cs="ＭＳ ゴシック"/>
    </w:rPr>
  </w:style>
  <w:style w:type="character" w:styleId="a9">
    <w:name w:val="Hyperlink"/>
    <w:basedOn w:val="a0"/>
    <w:uiPriority w:val="99"/>
    <w:unhideWhenUsed/>
    <w:rsid w:val="00032FAF"/>
    <w:rPr>
      <w:color w:val="0000FF" w:themeColor="hyperlink"/>
      <w:u w:val="single"/>
    </w:rPr>
  </w:style>
  <w:style w:type="paragraph" w:styleId="aa">
    <w:name w:val="Salutation"/>
    <w:basedOn w:val="a"/>
    <w:next w:val="a"/>
    <w:link w:val="ab"/>
    <w:rsid w:val="00205813"/>
    <w:pPr>
      <w:autoSpaceDE/>
      <w:autoSpaceDN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b">
    <w:name w:val="挨拶文 (文字)"/>
    <w:basedOn w:val="a0"/>
    <w:link w:val="aa"/>
    <w:rsid w:val="00205813"/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0110D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110D3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307541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307541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4697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54697"/>
    <w:rPr>
      <w:rFonts w:ascii="ヒラギノ角ゴ ProN W3" w:eastAsia="ヒラギノ角ゴ ProN W3" w:hAnsi="ＭＳ ゴシック" w:cs="ＭＳ ゴシック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E39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3997"/>
  </w:style>
  <w:style w:type="character" w:customStyle="1" w:styleId="af2">
    <w:name w:val="コメント文字列 (文字)"/>
    <w:basedOn w:val="a0"/>
    <w:link w:val="af1"/>
    <w:uiPriority w:val="99"/>
    <w:semiHidden/>
    <w:rsid w:val="002E3997"/>
    <w:rPr>
      <w:rFonts w:ascii="ＭＳ ゴシック" w:eastAsia="ＭＳ ゴシック" w:hAnsi="ＭＳ ゴシック" w:cs="ＭＳ ゴシック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399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E3997"/>
    <w:rPr>
      <w:rFonts w:ascii="ＭＳ ゴシック" w:eastAsia="ＭＳ ゴシック" w:hAnsi="ＭＳ ゴシック" w:cs="ＭＳ ゴシック"/>
      <w:b/>
      <w:bCs/>
    </w:rPr>
  </w:style>
  <w:style w:type="character" w:styleId="af5">
    <w:name w:val="FollowedHyperlink"/>
    <w:basedOn w:val="a0"/>
    <w:uiPriority w:val="99"/>
    <w:semiHidden/>
    <w:unhideWhenUsed/>
    <w:rsid w:val="00DA105C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3320B5"/>
    <w:pPr>
      <w:widowControl/>
      <w:autoSpaceDE/>
      <w:autoSpaceDN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1.ppt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shakyo21</dc:creator>
  <cp:lastModifiedBy>Muramatsu</cp:lastModifiedBy>
  <cp:revision>3</cp:revision>
  <cp:lastPrinted>2016-12-02T07:35:00Z</cp:lastPrinted>
  <dcterms:created xsi:type="dcterms:W3CDTF">2016-12-02T07:51:00Z</dcterms:created>
  <dcterms:modified xsi:type="dcterms:W3CDTF">2016-12-02T07:53:00Z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2016-11-28T00:00:00Z</vt:filetime>
  </property>
</Properties>
</file>